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45" w:rsidRDefault="00037F45" w:rsidP="00354449">
      <w:pPr>
        <w:pStyle w:val="TXTCUADROS"/>
        <w:ind w:left="2098" w:right="187" w:hanging="1814"/>
        <w:rPr>
          <w:rFonts w:ascii="Tahoma" w:hAnsi="Tahoma" w:cs="Tahoma"/>
          <w:color w:val="000080"/>
          <w:sz w:val="22"/>
          <w:szCs w:val="22"/>
        </w:rPr>
      </w:pPr>
    </w:p>
    <w:p w:rsidR="00037F45" w:rsidRDefault="00037F45" w:rsidP="00037F45">
      <w:pPr>
        <w:pStyle w:val="TXTCUADROS"/>
        <w:ind w:left="0" w:right="187"/>
        <w:jc w:val="both"/>
        <w:rPr>
          <w:rFonts w:ascii="Tahoma" w:hAnsi="Tahoma" w:cs="Tahoma"/>
          <w:color w:val="000080"/>
          <w:sz w:val="22"/>
          <w:szCs w:val="22"/>
        </w:rPr>
      </w:pPr>
      <w:r>
        <w:rPr>
          <w:rFonts w:ascii="Tahoma" w:hAnsi="Tahoma" w:cs="Tahoma"/>
          <w:color w:val="000080"/>
          <w:sz w:val="22"/>
          <w:szCs w:val="22"/>
        </w:rPr>
        <w:t>ALEMANIA: DESDE EL 25 DE MAYO SE PROHIBE EL DESCANSO SEMANAL NORMAL EN CABINA</w:t>
      </w:r>
    </w:p>
    <w:p w:rsidR="00037F45" w:rsidRDefault="00037F45" w:rsidP="00037F45">
      <w:pPr>
        <w:pStyle w:val="TXTCUADROS"/>
        <w:ind w:left="0" w:right="187"/>
        <w:jc w:val="both"/>
        <w:rPr>
          <w:rFonts w:ascii="Tahoma" w:hAnsi="Tahoma" w:cs="Tahoma"/>
          <w:color w:val="000080"/>
          <w:sz w:val="22"/>
          <w:szCs w:val="22"/>
        </w:rPr>
      </w:pPr>
    </w:p>
    <w:p w:rsidR="00037F45" w:rsidRDefault="00037F45" w:rsidP="00037F45">
      <w:pPr>
        <w:pStyle w:val="TXTCUADROS"/>
        <w:ind w:left="0" w:right="187"/>
        <w:jc w:val="right"/>
        <w:rPr>
          <w:rFonts w:ascii="Tahoma" w:hAnsi="Tahoma" w:cs="Tahoma"/>
          <w:color w:val="000080"/>
          <w:sz w:val="22"/>
          <w:szCs w:val="22"/>
        </w:rPr>
      </w:pPr>
      <w:r>
        <w:rPr>
          <w:rFonts w:ascii="Tahoma" w:hAnsi="Tahoma" w:cs="Tahoma"/>
          <w:color w:val="000080"/>
          <w:sz w:val="22"/>
          <w:szCs w:val="22"/>
        </w:rPr>
        <w:t>Alicante, 26 de mayo 2017</w:t>
      </w:r>
    </w:p>
    <w:p w:rsidR="00037F45" w:rsidRPr="00037F45" w:rsidRDefault="00037F45" w:rsidP="00037F45"/>
    <w:p w:rsidR="00037F45" w:rsidRPr="00037F45" w:rsidRDefault="00037F45" w:rsidP="00037F45"/>
    <w:p w:rsidR="00037F45" w:rsidRDefault="00037F45" w:rsidP="00037F45"/>
    <w:p w:rsidR="00037F45" w:rsidRPr="001F364E" w:rsidRDefault="00037F45" w:rsidP="00037F45">
      <w:pPr>
        <w:jc w:val="both"/>
        <w:rPr>
          <w:rFonts w:ascii="Tahoma" w:eastAsia="Calibri" w:hAnsi="Tahoma" w:cs="Tahoma"/>
          <w:b/>
          <w:color w:val="000099"/>
          <w:sz w:val="22"/>
          <w:szCs w:val="22"/>
          <w:lang w:eastAsia="en-US"/>
        </w:rPr>
      </w:pPr>
      <w:r w:rsidRPr="001F364E">
        <w:rPr>
          <w:rFonts w:ascii="Tahoma" w:eastAsia="Calibri" w:hAnsi="Tahoma" w:cs="Tahoma"/>
          <w:b/>
          <w:color w:val="000099"/>
          <w:sz w:val="22"/>
          <w:szCs w:val="22"/>
          <w:lang w:eastAsia="en-US"/>
        </w:rPr>
        <w:t>En relación con la circular del 21 de abril en el que se comun</w:t>
      </w:r>
      <w:r w:rsidRPr="001F364E">
        <w:rPr>
          <w:rFonts w:ascii="Tahoma" w:eastAsia="Calibri" w:hAnsi="Tahoma" w:cs="Tahoma"/>
          <w:b/>
          <w:color w:val="000099"/>
          <w:sz w:val="22"/>
          <w:szCs w:val="22"/>
          <w:lang w:eastAsia="en-US"/>
        </w:rPr>
        <w:t>i</w:t>
      </w:r>
      <w:r w:rsidRPr="001F364E">
        <w:rPr>
          <w:rFonts w:ascii="Tahoma" w:eastAsia="Calibri" w:hAnsi="Tahoma" w:cs="Tahoma"/>
          <w:b/>
          <w:color w:val="000099"/>
          <w:sz w:val="22"/>
          <w:szCs w:val="22"/>
          <w:lang w:eastAsia="en-US"/>
        </w:rPr>
        <w:t>caba la próxima entrada en vigor en Alemania de la prohibición a los conductores de transpo</w:t>
      </w:r>
      <w:r w:rsidRPr="001F364E">
        <w:rPr>
          <w:rFonts w:ascii="Tahoma" w:eastAsia="Calibri" w:hAnsi="Tahoma" w:cs="Tahoma"/>
          <w:b/>
          <w:color w:val="000099"/>
          <w:sz w:val="22"/>
          <w:szCs w:val="22"/>
          <w:lang w:eastAsia="en-US"/>
        </w:rPr>
        <w:t>r</w:t>
      </w:r>
      <w:r w:rsidRPr="001F364E">
        <w:rPr>
          <w:rFonts w:ascii="Tahoma" w:eastAsia="Calibri" w:hAnsi="Tahoma" w:cs="Tahoma"/>
          <w:b/>
          <w:color w:val="000099"/>
          <w:sz w:val="22"/>
          <w:szCs w:val="22"/>
          <w:lang w:eastAsia="en-US"/>
        </w:rPr>
        <w:t>te internacional hacer el descanso semanal normal, de 45 horas, en el interior de la cabina, les comunicamos que acaba de ser p</w:t>
      </w:r>
      <w:r w:rsidRPr="001F364E">
        <w:rPr>
          <w:rFonts w:ascii="Tahoma" w:eastAsia="Calibri" w:hAnsi="Tahoma" w:cs="Tahoma"/>
          <w:b/>
          <w:color w:val="000099"/>
          <w:sz w:val="22"/>
          <w:szCs w:val="22"/>
          <w:lang w:eastAsia="en-US"/>
        </w:rPr>
        <w:t>u</w:t>
      </w:r>
      <w:r w:rsidRPr="001F364E">
        <w:rPr>
          <w:rFonts w:ascii="Tahoma" w:eastAsia="Calibri" w:hAnsi="Tahoma" w:cs="Tahoma"/>
          <w:b/>
          <w:color w:val="000099"/>
          <w:sz w:val="22"/>
          <w:szCs w:val="22"/>
          <w:lang w:eastAsia="en-US"/>
        </w:rPr>
        <w:t xml:space="preserve">blicado en el boletín oficial alemán la ley que prohíbe el descanso semanal en cabina. </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jc w:val="both"/>
        <w:rPr>
          <w:rFonts w:ascii="Tahoma" w:eastAsia="Calibri" w:hAnsi="Tahoma" w:cs="Tahoma"/>
          <w:b/>
          <w:color w:val="000099"/>
          <w:sz w:val="22"/>
          <w:szCs w:val="22"/>
          <w:u w:val="single"/>
          <w:lang w:eastAsia="en-US"/>
        </w:rPr>
      </w:pPr>
      <w:r w:rsidRPr="001F364E">
        <w:rPr>
          <w:rFonts w:ascii="Tahoma" w:eastAsia="Calibri" w:hAnsi="Tahoma" w:cs="Tahoma"/>
          <w:b/>
          <w:color w:val="000099"/>
          <w:sz w:val="22"/>
          <w:szCs w:val="22"/>
          <w:u w:val="single"/>
          <w:lang w:eastAsia="en-US"/>
        </w:rPr>
        <w:t>La ley e</w:t>
      </w:r>
      <w:r>
        <w:rPr>
          <w:rFonts w:ascii="Tahoma" w:eastAsia="Calibri" w:hAnsi="Tahoma" w:cs="Tahoma"/>
          <w:b/>
          <w:color w:val="000099"/>
          <w:sz w:val="22"/>
          <w:szCs w:val="22"/>
          <w:u w:val="single"/>
          <w:lang w:eastAsia="en-US"/>
        </w:rPr>
        <w:t>ntra en vigor a partir de hoy</w:t>
      </w:r>
      <w:r w:rsidRPr="001F364E">
        <w:rPr>
          <w:rFonts w:ascii="Tahoma" w:eastAsia="Calibri" w:hAnsi="Tahoma" w:cs="Tahoma"/>
          <w:b/>
          <w:color w:val="000099"/>
          <w:sz w:val="22"/>
          <w:szCs w:val="22"/>
          <w:u w:val="single"/>
          <w:lang w:eastAsia="en-US"/>
        </w:rPr>
        <w:t xml:space="preserve"> 25 de mayo.</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Como ya les comentamos, el Gobierno alemán ha justificado esta medida al entender que realizar el descanso semanal normal a bordo de la cabina del camión, podía ser considerado como condiciones sociales indignas contrarias a las reglas sociales europeas. Además esta nu</w:t>
      </w:r>
      <w:r w:rsidRPr="001F364E">
        <w:rPr>
          <w:rFonts w:ascii="Tahoma" w:eastAsia="Calibri" w:hAnsi="Tahoma" w:cs="Tahoma"/>
          <w:color w:val="000099"/>
          <w:sz w:val="22"/>
          <w:szCs w:val="22"/>
          <w:lang w:eastAsia="en-US"/>
        </w:rPr>
        <w:t>e</w:t>
      </w:r>
      <w:r w:rsidRPr="001F364E">
        <w:rPr>
          <w:rFonts w:ascii="Tahoma" w:eastAsia="Calibri" w:hAnsi="Tahoma" w:cs="Tahoma"/>
          <w:color w:val="000099"/>
          <w:sz w:val="22"/>
          <w:szCs w:val="22"/>
          <w:lang w:eastAsia="en-US"/>
        </w:rPr>
        <w:t>va ley también se ha aprobado para luchar contra el ‘dumping social’ y contra la competencia desleal en el transporte extranjero de mercancías por carret</w:t>
      </w:r>
      <w:r w:rsidRPr="001F364E">
        <w:rPr>
          <w:rFonts w:ascii="Tahoma" w:eastAsia="Calibri" w:hAnsi="Tahoma" w:cs="Tahoma"/>
          <w:color w:val="000099"/>
          <w:sz w:val="22"/>
          <w:szCs w:val="22"/>
          <w:lang w:eastAsia="en-US"/>
        </w:rPr>
        <w:t>e</w:t>
      </w:r>
      <w:r w:rsidRPr="001F364E">
        <w:rPr>
          <w:rFonts w:ascii="Tahoma" w:eastAsia="Calibri" w:hAnsi="Tahoma" w:cs="Tahoma"/>
          <w:color w:val="000099"/>
          <w:sz w:val="22"/>
          <w:szCs w:val="22"/>
          <w:lang w:eastAsia="en-US"/>
        </w:rPr>
        <w:t>ra.</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En el caso en que un conductor sea encontrado tomando su descanso semanal no</w:t>
      </w:r>
      <w:r w:rsidRPr="001F364E">
        <w:rPr>
          <w:rFonts w:ascii="Tahoma" w:eastAsia="Calibri" w:hAnsi="Tahoma" w:cs="Tahoma"/>
          <w:color w:val="000099"/>
          <w:sz w:val="22"/>
          <w:szCs w:val="22"/>
          <w:lang w:eastAsia="en-US"/>
        </w:rPr>
        <w:t>r</w:t>
      </w:r>
      <w:r w:rsidRPr="001F364E">
        <w:rPr>
          <w:rFonts w:ascii="Tahoma" w:eastAsia="Calibri" w:hAnsi="Tahoma" w:cs="Tahoma"/>
          <w:color w:val="000099"/>
          <w:sz w:val="22"/>
          <w:szCs w:val="22"/>
          <w:lang w:eastAsia="en-US"/>
        </w:rPr>
        <w:t>mal en cabina o en otro lugar que no sea dotado con "oportunos aparejos para el desca</w:t>
      </w:r>
      <w:r w:rsidRPr="001F364E">
        <w:rPr>
          <w:rFonts w:ascii="Tahoma" w:eastAsia="Calibri" w:hAnsi="Tahoma" w:cs="Tahoma"/>
          <w:color w:val="000099"/>
          <w:sz w:val="22"/>
          <w:szCs w:val="22"/>
          <w:lang w:eastAsia="en-US"/>
        </w:rPr>
        <w:t>n</w:t>
      </w:r>
      <w:r w:rsidRPr="001F364E">
        <w:rPr>
          <w:rFonts w:ascii="Tahoma" w:eastAsia="Calibri" w:hAnsi="Tahoma" w:cs="Tahoma"/>
          <w:color w:val="000099"/>
          <w:sz w:val="22"/>
          <w:szCs w:val="22"/>
          <w:lang w:eastAsia="en-US"/>
        </w:rPr>
        <w:t>so", este se traducirá en el hecho que el descanso no es reconocido como un "descanso semanal reg</w:t>
      </w:r>
      <w:r w:rsidRPr="001F364E">
        <w:rPr>
          <w:rFonts w:ascii="Tahoma" w:eastAsia="Calibri" w:hAnsi="Tahoma" w:cs="Tahoma"/>
          <w:color w:val="000099"/>
          <w:sz w:val="22"/>
          <w:szCs w:val="22"/>
          <w:lang w:eastAsia="en-US"/>
        </w:rPr>
        <w:t>u</w:t>
      </w:r>
      <w:r w:rsidRPr="001F364E">
        <w:rPr>
          <w:rFonts w:ascii="Tahoma" w:eastAsia="Calibri" w:hAnsi="Tahoma" w:cs="Tahoma"/>
          <w:color w:val="000099"/>
          <w:sz w:val="22"/>
          <w:szCs w:val="22"/>
          <w:lang w:eastAsia="en-US"/>
        </w:rPr>
        <w:t xml:space="preserve">lar" a todos los efectos. </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Las sanciones pecuniarias establecidas se traducen en:</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ind w:left="709"/>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 Para el conductor: la sanción pecuniaria asciende a 60 euros por cada hora de fallido descanso regular, con lo máximo de 2.700 euros,</w:t>
      </w:r>
    </w:p>
    <w:p w:rsidR="00037F45" w:rsidRPr="001F364E" w:rsidRDefault="00037F45" w:rsidP="00037F45">
      <w:pPr>
        <w:ind w:left="709"/>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 Para la empresa de transporte: está prevista una sanción de 180 euros por cada hora de fallido descanso regular, con el máximo de 8.100 euros porque no ha organizado el trabajo de tal manera que se respeten las prescripci</w:t>
      </w:r>
      <w:r w:rsidRPr="001F364E">
        <w:rPr>
          <w:rFonts w:ascii="Tahoma" w:eastAsia="Calibri" w:hAnsi="Tahoma" w:cs="Tahoma"/>
          <w:color w:val="000099"/>
          <w:sz w:val="22"/>
          <w:szCs w:val="22"/>
          <w:lang w:eastAsia="en-US"/>
        </w:rPr>
        <w:t>o</w:t>
      </w:r>
      <w:r w:rsidRPr="001F364E">
        <w:rPr>
          <w:rFonts w:ascii="Tahoma" w:eastAsia="Calibri" w:hAnsi="Tahoma" w:cs="Tahoma"/>
          <w:color w:val="000099"/>
          <w:sz w:val="22"/>
          <w:szCs w:val="22"/>
          <w:lang w:eastAsia="en-US"/>
        </w:rPr>
        <w:t>nes.</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Recomendamos se vayan adopten  las medidas pertinentes para evitar las sanci</w:t>
      </w:r>
      <w:r w:rsidRPr="001F364E">
        <w:rPr>
          <w:rFonts w:ascii="Tahoma" w:eastAsia="Calibri" w:hAnsi="Tahoma" w:cs="Tahoma"/>
          <w:color w:val="000099"/>
          <w:sz w:val="22"/>
          <w:szCs w:val="22"/>
          <w:lang w:eastAsia="en-US"/>
        </w:rPr>
        <w:t>o</w:t>
      </w:r>
      <w:r w:rsidRPr="001F364E">
        <w:rPr>
          <w:rFonts w:ascii="Tahoma" w:eastAsia="Calibri" w:hAnsi="Tahoma" w:cs="Tahoma"/>
          <w:color w:val="000099"/>
          <w:sz w:val="22"/>
          <w:szCs w:val="22"/>
          <w:lang w:eastAsia="en-US"/>
        </w:rPr>
        <w:t>nes.</w:t>
      </w:r>
    </w:p>
    <w:p w:rsidR="00037F45" w:rsidRPr="001F364E" w:rsidRDefault="00037F45" w:rsidP="00037F45">
      <w:pPr>
        <w:jc w:val="both"/>
        <w:rPr>
          <w:rFonts w:ascii="Tahoma" w:eastAsia="Calibri" w:hAnsi="Tahoma" w:cs="Tahoma"/>
          <w:color w:val="000099"/>
          <w:sz w:val="22"/>
          <w:szCs w:val="22"/>
          <w:lang w:eastAsia="en-US"/>
        </w:rPr>
      </w:pPr>
    </w:p>
    <w:p w:rsidR="00037F45" w:rsidRPr="001F364E" w:rsidRDefault="00037F45" w:rsidP="00037F45">
      <w:pPr>
        <w:jc w:val="both"/>
        <w:rPr>
          <w:rFonts w:ascii="Tahoma" w:eastAsia="Calibri" w:hAnsi="Tahoma" w:cs="Tahoma"/>
          <w:color w:val="000099"/>
          <w:sz w:val="22"/>
          <w:szCs w:val="22"/>
          <w:lang w:eastAsia="en-US"/>
        </w:rPr>
      </w:pPr>
      <w:r w:rsidRPr="001F364E">
        <w:rPr>
          <w:rFonts w:ascii="Tahoma" w:eastAsia="Calibri" w:hAnsi="Tahoma" w:cs="Tahoma"/>
          <w:color w:val="000099"/>
          <w:sz w:val="22"/>
          <w:szCs w:val="22"/>
          <w:lang w:eastAsia="en-US"/>
        </w:rPr>
        <w:t>Adjuntamos la publicación en la única versión disponible por el momento (alemán).</w:t>
      </w:r>
    </w:p>
    <w:p w:rsidR="00037F45" w:rsidRPr="001F364E" w:rsidRDefault="00037F45" w:rsidP="00037F45">
      <w:pPr>
        <w:jc w:val="both"/>
        <w:rPr>
          <w:rFonts w:ascii="Tahoma" w:eastAsia="Calibri" w:hAnsi="Tahoma" w:cs="Tahoma"/>
          <w:color w:val="000099"/>
          <w:sz w:val="22"/>
          <w:szCs w:val="22"/>
          <w:lang w:eastAsia="en-US"/>
        </w:rPr>
      </w:pPr>
    </w:p>
    <w:p w:rsidR="00037F45" w:rsidRPr="00037F45" w:rsidRDefault="00037F45" w:rsidP="00037F45"/>
    <w:sectPr w:rsidR="00037F45" w:rsidRPr="00037F45" w:rsidSect="00AE641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4E" w:rsidRDefault="00DA534E" w:rsidP="00C934D3">
      <w:r>
        <w:separator/>
      </w:r>
    </w:p>
  </w:endnote>
  <w:endnote w:type="continuationSeparator" w:id="0">
    <w:p w:rsidR="00DA534E" w:rsidRDefault="00DA534E" w:rsidP="00C93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A5" w:rsidRDefault="00005EA5" w:rsidP="00C934D3">
    <w:pPr>
      <w:pStyle w:val="NormalWeb"/>
      <w:spacing w:before="0" w:beforeAutospacing="0" w:after="0"/>
      <w:jc w:val="center"/>
    </w:pPr>
    <w:r>
      <w:rPr>
        <w:rFonts w:ascii="Verdana" w:hAnsi="Verdana"/>
        <w:b/>
        <w:bCs/>
        <w:color w:val="333399"/>
        <w:sz w:val="16"/>
        <w:szCs w:val="16"/>
      </w:rPr>
      <w:t>FEDERACI</w:t>
    </w:r>
    <w:r w:rsidR="00F804D1">
      <w:rPr>
        <w:rFonts w:ascii="Verdana" w:hAnsi="Verdana"/>
        <w:b/>
        <w:bCs/>
        <w:color w:val="333399"/>
        <w:sz w:val="16"/>
        <w:szCs w:val="16"/>
      </w:rPr>
      <w:t>Ó</w:t>
    </w:r>
    <w:r>
      <w:rPr>
        <w:rFonts w:ascii="Verdana" w:hAnsi="Verdana"/>
        <w:b/>
        <w:bCs/>
        <w:color w:val="333399"/>
        <w:sz w:val="16"/>
        <w:szCs w:val="16"/>
      </w:rPr>
      <w:t>N PROVINCIAL DE ASOCIACIONES DE EMPRES</w:t>
    </w:r>
    <w:r w:rsidR="00F804D1">
      <w:rPr>
        <w:rFonts w:ascii="Verdana" w:hAnsi="Verdana"/>
        <w:b/>
        <w:bCs/>
        <w:color w:val="333399"/>
        <w:sz w:val="16"/>
        <w:szCs w:val="16"/>
      </w:rPr>
      <w:t>ARIOS DE TRANSPORTES DE MERCANCÍ</w:t>
    </w:r>
    <w:r>
      <w:rPr>
        <w:rFonts w:ascii="Verdana" w:hAnsi="Verdana"/>
        <w:b/>
        <w:bCs/>
        <w:color w:val="333399"/>
        <w:sz w:val="16"/>
        <w:szCs w:val="16"/>
      </w:rPr>
      <w:t>AS Y VIAJEROS DE LA PROVINCIA DE ALICANTE</w:t>
    </w:r>
  </w:p>
  <w:p w:rsidR="00005EA5" w:rsidRDefault="00005EA5" w:rsidP="00C934D3">
    <w:pPr>
      <w:pStyle w:val="NormalWeb"/>
      <w:spacing w:before="0" w:beforeAutospacing="0" w:after="0"/>
      <w:jc w:val="center"/>
    </w:pPr>
    <w:r>
      <w:rPr>
        <w:rFonts w:ascii="Verdana" w:hAnsi="Verdana"/>
        <w:b/>
        <w:bCs/>
        <w:color w:val="333399"/>
        <w:sz w:val="16"/>
        <w:szCs w:val="16"/>
      </w:rPr>
      <w:t>C/ Tucumán, 2</w:t>
    </w:r>
  </w:p>
  <w:p w:rsidR="00005EA5" w:rsidRDefault="00005EA5" w:rsidP="00C934D3">
    <w:pPr>
      <w:pStyle w:val="NormalWeb"/>
      <w:spacing w:before="0" w:beforeAutospacing="0" w:after="0"/>
      <w:jc w:val="center"/>
    </w:pPr>
    <w:r>
      <w:rPr>
        <w:rFonts w:ascii="Verdana" w:hAnsi="Verdana"/>
        <w:b/>
        <w:bCs/>
        <w:color w:val="333399"/>
        <w:sz w:val="16"/>
        <w:szCs w:val="16"/>
      </w:rPr>
      <w:t>03005 ALICANTE</w:t>
    </w:r>
  </w:p>
  <w:p w:rsidR="00005EA5" w:rsidRDefault="00005EA5" w:rsidP="00C934D3">
    <w:pPr>
      <w:pStyle w:val="NormalWeb"/>
      <w:spacing w:before="0" w:beforeAutospacing="0" w:after="0"/>
      <w:jc w:val="center"/>
    </w:pPr>
    <w:proofErr w:type="spellStart"/>
    <w:r>
      <w:rPr>
        <w:rFonts w:ascii="Verdana" w:hAnsi="Verdana"/>
        <w:b/>
        <w:bCs/>
        <w:color w:val="333399"/>
        <w:sz w:val="16"/>
        <w:szCs w:val="16"/>
      </w:rPr>
      <w:t>Tél</w:t>
    </w:r>
    <w:proofErr w:type="spellEnd"/>
    <w:r>
      <w:rPr>
        <w:rFonts w:ascii="Verdana" w:hAnsi="Verdana"/>
        <w:b/>
        <w:bCs/>
        <w:color w:val="333399"/>
        <w:sz w:val="16"/>
        <w:szCs w:val="16"/>
      </w:rPr>
      <w:t>: 9659297</w:t>
    </w:r>
    <w:r w:rsidR="00F804D1">
      <w:rPr>
        <w:rFonts w:ascii="Verdana" w:hAnsi="Verdana"/>
        <w:b/>
        <w:bCs/>
        <w:color w:val="333399"/>
        <w:sz w:val="16"/>
        <w:szCs w:val="16"/>
      </w:rPr>
      <w:t>72 - 965929755</w:t>
    </w:r>
  </w:p>
  <w:p w:rsidR="00005EA5" w:rsidRDefault="00005EA5" w:rsidP="00C934D3">
    <w:pPr>
      <w:pStyle w:val="NormalWeb"/>
      <w:spacing w:before="0" w:beforeAutospacing="0" w:after="0"/>
      <w:jc w:val="center"/>
    </w:pPr>
    <w:proofErr w:type="spellStart"/>
    <w:r>
      <w:rPr>
        <w:rFonts w:ascii="Verdana" w:hAnsi="Verdana"/>
        <w:b/>
        <w:bCs/>
        <w:color w:val="333399"/>
        <w:sz w:val="16"/>
        <w:szCs w:val="16"/>
      </w:rPr>
      <w:t>Móv</w:t>
    </w:r>
    <w:proofErr w:type="spellEnd"/>
    <w:r>
      <w:rPr>
        <w:rFonts w:ascii="Verdana" w:hAnsi="Verdana"/>
        <w:b/>
        <w:bCs/>
        <w:color w:val="333399"/>
        <w:sz w:val="16"/>
        <w:szCs w:val="16"/>
      </w:rPr>
      <w:t xml:space="preserve">: </w:t>
    </w:r>
    <w:r w:rsidR="00F804D1">
      <w:rPr>
        <w:rFonts w:ascii="Verdana" w:hAnsi="Verdana"/>
        <w:b/>
        <w:bCs/>
        <w:color w:val="333399"/>
        <w:sz w:val="16"/>
        <w:szCs w:val="16"/>
      </w:rPr>
      <w:t>647 77 98 32</w:t>
    </w:r>
  </w:p>
  <w:p w:rsidR="00005EA5" w:rsidRDefault="00005EA5" w:rsidP="00C934D3">
    <w:pPr>
      <w:pStyle w:val="NormalWeb"/>
      <w:spacing w:before="0" w:beforeAutospacing="0" w:after="0"/>
      <w:jc w:val="center"/>
    </w:pPr>
    <w:r>
      <w:rPr>
        <w:rFonts w:ascii="Verdana" w:hAnsi="Verdana"/>
        <w:b/>
        <w:bCs/>
        <w:color w:val="333399"/>
        <w:sz w:val="16"/>
        <w:szCs w:val="16"/>
      </w:rPr>
      <w:t>Fax: 965929743</w:t>
    </w:r>
  </w:p>
  <w:p w:rsidR="00005EA5" w:rsidRDefault="00005EA5" w:rsidP="00C934D3">
    <w:pPr>
      <w:pStyle w:val="NormalWeb"/>
      <w:spacing w:before="0" w:beforeAutospacing="0" w:after="0"/>
      <w:jc w:val="center"/>
    </w:pPr>
    <w:r>
      <w:rPr>
        <w:rFonts w:ascii="Verdana" w:hAnsi="Verdana"/>
        <w:b/>
        <w:bCs/>
        <w:color w:val="333399"/>
        <w:sz w:val="16"/>
        <w:szCs w:val="16"/>
      </w:rPr>
      <w:t>e-mail: fetrama@fetrama.com</w:t>
    </w:r>
  </w:p>
  <w:p w:rsidR="00005EA5" w:rsidRDefault="00005EA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4E" w:rsidRDefault="00DA534E" w:rsidP="00C934D3">
      <w:r>
        <w:separator/>
      </w:r>
    </w:p>
  </w:footnote>
  <w:footnote w:type="continuationSeparator" w:id="0">
    <w:p w:rsidR="00DA534E" w:rsidRDefault="00DA534E" w:rsidP="00C93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A5" w:rsidRDefault="00005EA5">
    <w:pPr>
      <w:pStyle w:val="Encabezado"/>
    </w:pPr>
    <w:r>
      <w:rPr>
        <w:noProof/>
        <w:lang w:eastAsia="es-ES"/>
      </w:rPr>
      <w:drawing>
        <wp:inline distT="0" distB="0" distL="0" distR="0">
          <wp:extent cx="2481469" cy="77792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82277" cy="77817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A55"/>
    <w:multiLevelType w:val="hybridMultilevel"/>
    <w:tmpl w:val="FCF27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102CCE"/>
    <w:multiLevelType w:val="multilevel"/>
    <w:tmpl w:val="152CB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957E7"/>
    <w:multiLevelType w:val="multilevel"/>
    <w:tmpl w:val="0E7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E1391"/>
    <w:multiLevelType w:val="hybridMultilevel"/>
    <w:tmpl w:val="74BA83E4"/>
    <w:lvl w:ilvl="0" w:tplc="9028B410">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43E3A44"/>
    <w:multiLevelType w:val="multilevel"/>
    <w:tmpl w:val="016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74DF1"/>
    <w:multiLevelType w:val="multilevel"/>
    <w:tmpl w:val="B99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954A0"/>
    <w:multiLevelType w:val="hybridMultilevel"/>
    <w:tmpl w:val="88E06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212E1F"/>
    <w:multiLevelType w:val="hybridMultilevel"/>
    <w:tmpl w:val="6A188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B953F0"/>
    <w:multiLevelType w:val="multilevel"/>
    <w:tmpl w:val="D2C0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91E81"/>
    <w:multiLevelType w:val="hybridMultilevel"/>
    <w:tmpl w:val="BAE455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FA8046F"/>
    <w:multiLevelType w:val="multilevel"/>
    <w:tmpl w:val="6B7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30F31"/>
    <w:multiLevelType w:val="multilevel"/>
    <w:tmpl w:val="02D2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636FD"/>
    <w:multiLevelType w:val="hybridMultilevel"/>
    <w:tmpl w:val="0FDCB4E8"/>
    <w:lvl w:ilvl="0" w:tplc="0120921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DC70D9"/>
    <w:multiLevelType w:val="hybridMultilevel"/>
    <w:tmpl w:val="6D90B8AA"/>
    <w:lvl w:ilvl="0" w:tplc="77380064">
      <w:numFmt w:val="bullet"/>
      <w:lvlText w:val="-"/>
      <w:lvlJc w:val="left"/>
      <w:pPr>
        <w:ind w:left="1068" w:hanging="360"/>
      </w:pPr>
      <w:rPr>
        <w:rFonts w:ascii="Tahoma" w:eastAsia="Calibri"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4CAF2A36"/>
    <w:multiLevelType w:val="hybridMultilevel"/>
    <w:tmpl w:val="BB2644E2"/>
    <w:lvl w:ilvl="0" w:tplc="94D4FDF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0364B1"/>
    <w:multiLevelType w:val="multilevel"/>
    <w:tmpl w:val="4B42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8417C"/>
    <w:multiLevelType w:val="hybridMultilevel"/>
    <w:tmpl w:val="9B660E38"/>
    <w:lvl w:ilvl="0" w:tplc="C0785C8A">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A26AFA"/>
    <w:multiLevelType w:val="hybridMultilevel"/>
    <w:tmpl w:val="68141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1F0845"/>
    <w:multiLevelType w:val="hybridMultilevel"/>
    <w:tmpl w:val="C35E91E8"/>
    <w:lvl w:ilvl="0" w:tplc="0C0A0017">
      <w:start w:val="1"/>
      <w:numFmt w:val="lowerLetter"/>
      <w:lvlText w:val="%1)"/>
      <w:lvlJc w:val="left"/>
      <w:pPr>
        <w:ind w:left="1778" w:hanging="360"/>
      </w:pPr>
      <w:rPr>
        <w:rFont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9">
    <w:nsid w:val="773865CB"/>
    <w:multiLevelType w:val="hybridMultilevel"/>
    <w:tmpl w:val="F6B4EE98"/>
    <w:lvl w:ilvl="0" w:tplc="040A000D">
      <w:start w:val="1"/>
      <w:numFmt w:val="bullet"/>
      <w:lvlText w:val=""/>
      <w:lvlJc w:val="left"/>
      <w:pPr>
        <w:ind w:left="938" w:hanging="360"/>
      </w:pPr>
      <w:rPr>
        <w:rFonts w:ascii="Wingdings" w:hAnsi="Wingdings" w:hint="default"/>
      </w:rPr>
    </w:lvl>
    <w:lvl w:ilvl="1" w:tplc="040A0003" w:tentative="1">
      <w:start w:val="1"/>
      <w:numFmt w:val="bullet"/>
      <w:lvlText w:val="o"/>
      <w:lvlJc w:val="left"/>
      <w:pPr>
        <w:ind w:left="1658" w:hanging="360"/>
      </w:pPr>
      <w:rPr>
        <w:rFonts w:ascii="Courier New" w:hAnsi="Courier New" w:cs="Courier New" w:hint="default"/>
      </w:rPr>
    </w:lvl>
    <w:lvl w:ilvl="2" w:tplc="040A0005" w:tentative="1">
      <w:start w:val="1"/>
      <w:numFmt w:val="bullet"/>
      <w:lvlText w:val=""/>
      <w:lvlJc w:val="left"/>
      <w:pPr>
        <w:ind w:left="2378" w:hanging="360"/>
      </w:pPr>
      <w:rPr>
        <w:rFonts w:ascii="Wingdings" w:hAnsi="Wingdings" w:hint="default"/>
      </w:rPr>
    </w:lvl>
    <w:lvl w:ilvl="3" w:tplc="040A0001" w:tentative="1">
      <w:start w:val="1"/>
      <w:numFmt w:val="bullet"/>
      <w:lvlText w:val=""/>
      <w:lvlJc w:val="left"/>
      <w:pPr>
        <w:ind w:left="3098" w:hanging="360"/>
      </w:pPr>
      <w:rPr>
        <w:rFonts w:ascii="Symbol" w:hAnsi="Symbol" w:hint="default"/>
      </w:rPr>
    </w:lvl>
    <w:lvl w:ilvl="4" w:tplc="040A0003" w:tentative="1">
      <w:start w:val="1"/>
      <w:numFmt w:val="bullet"/>
      <w:lvlText w:val="o"/>
      <w:lvlJc w:val="left"/>
      <w:pPr>
        <w:ind w:left="3818" w:hanging="360"/>
      </w:pPr>
      <w:rPr>
        <w:rFonts w:ascii="Courier New" w:hAnsi="Courier New" w:cs="Courier New" w:hint="default"/>
      </w:rPr>
    </w:lvl>
    <w:lvl w:ilvl="5" w:tplc="040A0005" w:tentative="1">
      <w:start w:val="1"/>
      <w:numFmt w:val="bullet"/>
      <w:lvlText w:val=""/>
      <w:lvlJc w:val="left"/>
      <w:pPr>
        <w:ind w:left="4538" w:hanging="360"/>
      </w:pPr>
      <w:rPr>
        <w:rFonts w:ascii="Wingdings" w:hAnsi="Wingdings" w:hint="default"/>
      </w:rPr>
    </w:lvl>
    <w:lvl w:ilvl="6" w:tplc="040A0001" w:tentative="1">
      <w:start w:val="1"/>
      <w:numFmt w:val="bullet"/>
      <w:lvlText w:val=""/>
      <w:lvlJc w:val="left"/>
      <w:pPr>
        <w:ind w:left="5258" w:hanging="360"/>
      </w:pPr>
      <w:rPr>
        <w:rFonts w:ascii="Symbol" w:hAnsi="Symbol" w:hint="default"/>
      </w:rPr>
    </w:lvl>
    <w:lvl w:ilvl="7" w:tplc="040A0003" w:tentative="1">
      <w:start w:val="1"/>
      <w:numFmt w:val="bullet"/>
      <w:lvlText w:val="o"/>
      <w:lvlJc w:val="left"/>
      <w:pPr>
        <w:ind w:left="5978" w:hanging="360"/>
      </w:pPr>
      <w:rPr>
        <w:rFonts w:ascii="Courier New" w:hAnsi="Courier New" w:cs="Courier New" w:hint="default"/>
      </w:rPr>
    </w:lvl>
    <w:lvl w:ilvl="8" w:tplc="040A0005" w:tentative="1">
      <w:start w:val="1"/>
      <w:numFmt w:val="bullet"/>
      <w:lvlText w:val=""/>
      <w:lvlJc w:val="left"/>
      <w:pPr>
        <w:ind w:left="6698" w:hanging="360"/>
      </w:pPr>
      <w:rPr>
        <w:rFonts w:ascii="Wingdings" w:hAnsi="Wingdings" w:hint="default"/>
      </w:rPr>
    </w:lvl>
  </w:abstractNum>
  <w:abstractNum w:abstractNumId="20">
    <w:nsid w:val="78616256"/>
    <w:multiLevelType w:val="multilevel"/>
    <w:tmpl w:val="A4EA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7B29EE"/>
    <w:multiLevelType w:val="hybridMultilevel"/>
    <w:tmpl w:val="2286F5A2"/>
    <w:lvl w:ilvl="0" w:tplc="B2866E4E">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FA95C6B"/>
    <w:multiLevelType w:val="hybridMultilevel"/>
    <w:tmpl w:val="1B8E7152"/>
    <w:lvl w:ilvl="0" w:tplc="3BACC3CC">
      <w:numFmt w:val="bullet"/>
      <w:lvlText w:val="-"/>
      <w:lvlJc w:val="left"/>
      <w:pPr>
        <w:ind w:left="420" w:hanging="360"/>
      </w:pPr>
      <w:rPr>
        <w:rFonts w:ascii="Tahoma" w:eastAsia="Times New Roman" w:hAnsi="Tahoma" w:cs="Tahoma"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4"/>
  </w:num>
  <w:num w:numId="2">
    <w:abstractNumId w:val="11"/>
  </w:num>
  <w:num w:numId="3">
    <w:abstractNumId w:val="22"/>
  </w:num>
  <w:num w:numId="4">
    <w:abstractNumId w:val="3"/>
  </w:num>
  <w:num w:numId="5">
    <w:abstractNumId w:val="9"/>
  </w:num>
  <w:num w:numId="6">
    <w:abstractNumId w:val="19"/>
  </w:num>
  <w:num w:numId="7">
    <w:abstractNumId w:val="16"/>
  </w:num>
  <w:num w:numId="8">
    <w:abstractNumId w:val="13"/>
  </w:num>
  <w:num w:numId="9">
    <w:abstractNumId w:val="12"/>
  </w:num>
  <w:num w:numId="10">
    <w:abstractNumId w:val="7"/>
  </w:num>
  <w:num w:numId="11">
    <w:abstractNumId w:val="18"/>
  </w:num>
  <w:num w:numId="12">
    <w:abstractNumId w:val="8"/>
  </w:num>
  <w:num w:numId="13">
    <w:abstractNumId w:val="20"/>
  </w:num>
  <w:num w:numId="14">
    <w:abstractNumId w:val="10"/>
  </w:num>
  <w:num w:numId="15">
    <w:abstractNumId w:val="15"/>
  </w:num>
  <w:num w:numId="16">
    <w:abstractNumId w:val="2"/>
  </w:num>
  <w:num w:numId="17">
    <w:abstractNumId w:val="1"/>
  </w:num>
  <w:num w:numId="18">
    <w:abstractNumId w:val="5"/>
  </w:num>
  <w:num w:numId="19">
    <w:abstractNumId w:val="14"/>
  </w:num>
  <w:num w:numId="20">
    <w:abstractNumId w:val="17"/>
  </w:num>
  <w:num w:numId="21">
    <w:abstractNumId w:val="0"/>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934D3"/>
    <w:rsid w:val="00005EA5"/>
    <w:rsid w:val="000149F9"/>
    <w:rsid w:val="0002125B"/>
    <w:rsid w:val="00037F45"/>
    <w:rsid w:val="00042748"/>
    <w:rsid w:val="0008038B"/>
    <w:rsid w:val="00086F49"/>
    <w:rsid w:val="000B7218"/>
    <w:rsid w:val="000E3780"/>
    <w:rsid w:val="00117F1A"/>
    <w:rsid w:val="001428DE"/>
    <w:rsid w:val="00185995"/>
    <w:rsid w:val="00193763"/>
    <w:rsid w:val="001B3CC7"/>
    <w:rsid w:val="001E7196"/>
    <w:rsid w:val="00263093"/>
    <w:rsid w:val="0027495A"/>
    <w:rsid w:val="002A037D"/>
    <w:rsid w:val="002B6E40"/>
    <w:rsid w:val="002E369D"/>
    <w:rsid w:val="00305739"/>
    <w:rsid w:val="00311B19"/>
    <w:rsid w:val="00320550"/>
    <w:rsid w:val="00345312"/>
    <w:rsid w:val="00350FD6"/>
    <w:rsid w:val="00354449"/>
    <w:rsid w:val="00371BAA"/>
    <w:rsid w:val="003F089D"/>
    <w:rsid w:val="00414006"/>
    <w:rsid w:val="0046017B"/>
    <w:rsid w:val="004E66B9"/>
    <w:rsid w:val="005452E0"/>
    <w:rsid w:val="00566E51"/>
    <w:rsid w:val="005872C8"/>
    <w:rsid w:val="0059557C"/>
    <w:rsid w:val="005B2AEE"/>
    <w:rsid w:val="00601DAA"/>
    <w:rsid w:val="006A2472"/>
    <w:rsid w:val="00745CCE"/>
    <w:rsid w:val="00786980"/>
    <w:rsid w:val="00805F4D"/>
    <w:rsid w:val="008105E2"/>
    <w:rsid w:val="00812D28"/>
    <w:rsid w:val="008419B0"/>
    <w:rsid w:val="00842CFF"/>
    <w:rsid w:val="008444E2"/>
    <w:rsid w:val="00874647"/>
    <w:rsid w:val="008748B6"/>
    <w:rsid w:val="008A3065"/>
    <w:rsid w:val="008B251A"/>
    <w:rsid w:val="008B27E8"/>
    <w:rsid w:val="00931228"/>
    <w:rsid w:val="00983AF1"/>
    <w:rsid w:val="009875FA"/>
    <w:rsid w:val="009C06E3"/>
    <w:rsid w:val="00A07A54"/>
    <w:rsid w:val="00A13DC1"/>
    <w:rsid w:val="00A16C27"/>
    <w:rsid w:val="00A405A5"/>
    <w:rsid w:val="00A46091"/>
    <w:rsid w:val="00AB7543"/>
    <w:rsid w:val="00AE6416"/>
    <w:rsid w:val="00B07C4F"/>
    <w:rsid w:val="00B22608"/>
    <w:rsid w:val="00B30FC5"/>
    <w:rsid w:val="00B34335"/>
    <w:rsid w:val="00B52927"/>
    <w:rsid w:val="00BB1C73"/>
    <w:rsid w:val="00BB1C9C"/>
    <w:rsid w:val="00BD7232"/>
    <w:rsid w:val="00C27F62"/>
    <w:rsid w:val="00C34337"/>
    <w:rsid w:val="00C934D3"/>
    <w:rsid w:val="00CC0A28"/>
    <w:rsid w:val="00D37D01"/>
    <w:rsid w:val="00D51DF2"/>
    <w:rsid w:val="00D8212C"/>
    <w:rsid w:val="00D852E3"/>
    <w:rsid w:val="00DA534E"/>
    <w:rsid w:val="00DB6CC4"/>
    <w:rsid w:val="00DE188C"/>
    <w:rsid w:val="00E437C8"/>
    <w:rsid w:val="00E70756"/>
    <w:rsid w:val="00E76F58"/>
    <w:rsid w:val="00E850C5"/>
    <w:rsid w:val="00E87007"/>
    <w:rsid w:val="00F47809"/>
    <w:rsid w:val="00F577C7"/>
    <w:rsid w:val="00F67027"/>
    <w:rsid w:val="00F67067"/>
    <w:rsid w:val="00F804D1"/>
    <w:rsid w:val="00FB7B5E"/>
    <w:rsid w:val="00FC27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E71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34D3"/>
    <w:pPr>
      <w:spacing w:before="100" w:beforeAutospacing="1" w:after="119"/>
    </w:pPr>
    <w:rPr>
      <w:sz w:val="24"/>
      <w:szCs w:val="24"/>
    </w:rPr>
  </w:style>
  <w:style w:type="character" w:styleId="Hipervnculo">
    <w:name w:val="Hyperlink"/>
    <w:basedOn w:val="Fuentedeprrafopredeter"/>
    <w:unhideWhenUsed/>
    <w:rsid w:val="00C934D3"/>
    <w:rPr>
      <w:color w:val="0000FF"/>
      <w:u w:val="single"/>
    </w:rPr>
  </w:style>
  <w:style w:type="paragraph" w:styleId="Encabezado">
    <w:name w:val="header"/>
    <w:basedOn w:val="Normal"/>
    <w:link w:val="EncabezadoCar"/>
    <w:uiPriority w:val="99"/>
    <w:semiHidden/>
    <w:unhideWhenUsed/>
    <w:rsid w:val="00C934D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C934D3"/>
  </w:style>
  <w:style w:type="paragraph" w:styleId="Piedepgina">
    <w:name w:val="footer"/>
    <w:basedOn w:val="Normal"/>
    <w:link w:val="PiedepginaCar"/>
    <w:uiPriority w:val="99"/>
    <w:semiHidden/>
    <w:unhideWhenUsed/>
    <w:rsid w:val="00C934D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semiHidden/>
    <w:rsid w:val="00C934D3"/>
  </w:style>
  <w:style w:type="paragraph" w:styleId="Textodeglobo">
    <w:name w:val="Balloon Text"/>
    <w:basedOn w:val="Normal"/>
    <w:link w:val="TextodegloboCar"/>
    <w:uiPriority w:val="99"/>
    <w:semiHidden/>
    <w:unhideWhenUsed/>
    <w:rsid w:val="00C934D3"/>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C934D3"/>
    <w:rPr>
      <w:rFonts w:ascii="Tahoma" w:hAnsi="Tahoma" w:cs="Tahoma"/>
      <w:sz w:val="16"/>
      <w:szCs w:val="16"/>
    </w:rPr>
  </w:style>
  <w:style w:type="paragraph" w:customStyle="1" w:styleId="TXTCUADROS">
    <w:name w:val="TXT CUADROS"/>
    <w:basedOn w:val="Sangradetextonormal"/>
    <w:rsid w:val="00311B19"/>
    <w:pPr>
      <w:suppressAutoHyphens/>
      <w:spacing w:after="0" w:line="290" w:lineRule="exact"/>
      <w:ind w:left="1985"/>
    </w:pPr>
    <w:rPr>
      <w:rFonts w:ascii="Arial" w:hAnsi="Arial" w:cs="Arial"/>
      <w:b/>
      <w:bCs/>
      <w:caps/>
      <w:sz w:val="24"/>
    </w:rPr>
  </w:style>
  <w:style w:type="paragraph" w:styleId="Sangradetextonormal">
    <w:name w:val="Body Text Indent"/>
    <w:basedOn w:val="Normal"/>
    <w:link w:val="SangradetextonormalCar"/>
    <w:uiPriority w:val="99"/>
    <w:semiHidden/>
    <w:unhideWhenUsed/>
    <w:rsid w:val="00311B19"/>
    <w:pPr>
      <w:spacing w:after="120"/>
      <w:ind w:left="283"/>
    </w:pPr>
  </w:style>
  <w:style w:type="character" w:customStyle="1" w:styleId="SangradetextonormalCar">
    <w:name w:val="Sangría de texto normal Car"/>
    <w:basedOn w:val="Fuentedeprrafopredeter"/>
    <w:link w:val="Sangradetextonormal"/>
    <w:uiPriority w:val="99"/>
    <w:semiHidden/>
    <w:rsid w:val="00311B1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350FD6"/>
    <w:pPr>
      <w:spacing w:after="120" w:line="480" w:lineRule="auto"/>
    </w:pPr>
  </w:style>
  <w:style w:type="character" w:customStyle="1" w:styleId="Textoindependiente2Car">
    <w:name w:val="Texto independiente 2 Car"/>
    <w:basedOn w:val="Fuentedeprrafopredeter"/>
    <w:link w:val="Textoindependiente2"/>
    <w:uiPriority w:val="99"/>
    <w:rsid w:val="00350FD6"/>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350F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50FD6"/>
    <w:rPr>
      <w:rFonts w:ascii="Times New Roman" w:eastAsia="Times New Roman" w:hAnsi="Times New Roman" w:cs="Times New Roman"/>
      <w:sz w:val="20"/>
      <w:szCs w:val="20"/>
      <w:lang w:eastAsia="es-ES"/>
    </w:rPr>
  </w:style>
  <w:style w:type="paragraph" w:customStyle="1" w:styleId="webtexte">
    <w:name w:val="webtexte"/>
    <w:basedOn w:val="Normal"/>
    <w:rsid w:val="00350FD6"/>
    <w:pPr>
      <w:spacing w:before="60" w:after="60" w:line="288" w:lineRule="atLeast"/>
      <w:ind w:left="300" w:firstLine="150"/>
      <w:jc w:val="both"/>
    </w:pPr>
    <w:rPr>
      <w:color w:val="000000"/>
      <w:sz w:val="17"/>
      <w:szCs w:val="17"/>
    </w:rPr>
  </w:style>
  <w:style w:type="character" w:styleId="Textoennegrita">
    <w:name w:val="Strong"/>
    <w:basedOn w:val="Fuentedeprrafopredeter"/>
    <w:uiPriority w:val="22"/>
    <w:qFormat/>
    <w:rsid w:val="00305739"/>
    <w:rPr>
      <w:b/>
      <w:bCs/>
    </w:rPr>
  </w:style>
  <w:style w:type="paragraph" w:customStyle="1" w:styleId="Default">
    <w:name w:val="Default"/>
    <w:basedOn w:val="Normal"/>
    <w:rsid w:val="00320550"/>
    <w:pPr>
      <w:autoSpaceDE w:val="0"/>
      <w:autoSpaceDN w:val="0"/>
    </w:pPr>
    <w:rPr>
      <w:rFonts w:ascii="Rockwell" w:eastAsia="Calibri" w:hAnsi="Rockwell"/>
      <w:color w:val="000000"/>
      <w:sz w:val="24"/>
      <w:szCs w:val="24"/>
    </w:rPr>
  </w:style>
  <w:style w:type="paragraph" w:customStyle="1" w:styleId="Pa6">
    <w:name w:val="Pa6"/>
    <w:basedOn w:val="Default"/>
    <w:next w:val="Default"/>
    <w:uiPriority w:val="99"/>
    <w:rsid w:val="008105E2"/>
    <w:pPr>
      <w:adjustRightInd w:val="0"/>
      <w:spacing w:line="201" w:lineRule="atLeast"/>
    </w:pPr>
    <w:rPr>
      <w:rFonts w:ascii="Arial" w:hAnsi="Arial" w:cs="Arial"/>
      <w:color w:val="auto"/>
      <w:lang w:eastAsia="en-US"/>
    </w:rPr>
  </w:style>
  <w:style w:type="paragraph" w:customStyle="1" w:styleId="Pa8">
    <w:name w:val="Pa8"/>
    <w:basedOn w:val="Default"/>
    <w:next w:val="Default"/>
    <w:uiPriority w:val="99"/>
    <w:rsid w:val="008105E2"/>
    <w:pPr>
      <w:adjustRightInd w:val="0"/>
      <w:spacing w:line="201" w:lineRule="atLeast"/>
    </w:pPr>
    <w:rPr>
      <w:rFonts w:ascii="Arial" w:hAnsi="Arial" w:cs="Arial"/>
      <w:color w:val="auto"/>
      <w:lang w:eastAsia="en-US"/>
    </w:rPr>
  </w:style>
  <w:style w:type="paragraph" w:styleId="Prrafodelista">
    <w:name w:val="List Paragraph"/>
    <w:basedOn w:val="Normal"/>
    <w:uiPriority w:val="34"/>
    <w:qFormat/>
    <w:rsid w:val="008105E2"/>
    <w:pPr>
      <w:ind w:left="720"/>
      <w:contextualSpacing/>
    </w:pPr>
  </w:style>
  <w:style w:type="paragraph" w:styleId="Sinespaciado">
    <w:name w:val="No Spacing"/>
    <w:uiPriority w:val="1"/>
    <w:qFormat/>
    <w:rsid w:val="001E7196"/>
    <w:pPr>
      <w:spacing w:after="0" w:line="240" w:lineRule="auto"/>
    </w:pPr>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1E7196"/>
    <w:rPr>
      <w:rFonts w:asciiTheme="majorHAnsi" w:eastAsiaTheme="majorEastAsia" w:hAnsiTheme="majorHAnsi" w:cstheme="majorBidi"/>
      <w:b/>
      <w:bCs/>
      <w:color w:val="365F91" w:themeColor="accent1" w:themeShade="BF"/>
      <w:sz w:val="28"/>
      <w:szCs w:val="28"/>
      <w:lang w:eastAsia="es-ES"/>
    </w:rPr>
  </w:style>
  <w:style w:type="paragraph" w:customStyle="1" w:styleId="articulo">
    <w:name w:val="articulo"/>
    <w:basedOn w:val="Normal"/>
    <w:rsid w:val="00B52927"/>
    <w:pPr>
      <w:spacing w:before="100" w:beforeAutospacing="1" w:after="100" w:afterAutospacing="1"/>
    </w:pPr>
    <w:rPr>
      <w:sz w:val="24"/>
      <w:szCs w:val="24"/>
    </w:rPr>
  </w:style>
  <w:style w:type="paragraph" w:customStyle="1" w:styleId="parrafo">
    <w:name w:val="parrafo"/>
    <w:basedOn w:val="Normal"/>
    <w:rsid w:val="00B52927"/>
    <w:pPr>
      <w:spacing w:before="100" w:beforeAutospacing="1" w:after="100" w:afterAutospacing="1"/>
    </w:pPr>
    <w:rPr>
      <w:sz w:val="24"/>
      <w:szCs w:val="24"/>
    </w:rPr>
  </w:style>
  <w:style w:type="paragraph" w:customStyle="1" w:styleId="parrafo2">
    <w:name w:val="parrafo_2"/>
    <w:basedOn w:val="Normal"/>
    <w:rsid w:val="00B5292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85684">
      <w:bodyDiv w:val="1"/>
      <w:marLeft w:val="0"/>
      <w:marRight w:val="0"/>
      <w:marTop w:val="0"/>
      <w:marBottom w:val="0"/>
      <w:divBdr>
        <w:top w:val="none" w:sz="0" w:space="0" w:color="auto"/>
        <w:left w:val="none" w:sz="0" w:space="0" w:color="auto"/>
        <w:bottom w:val="none" w:sz="0" w:space="0" w:color="auto"/>
        <w:right w:val="none" w:sz="0" w:space="0" w:color="auto"/>
      </w:divBdr>
      <w:divsChild>
        <w:div w:id="317810351">
          <w:marLeft w:val="0"/>
          <w:marRight w:val="0"/>
          <w:marTop w:val="0"/>
          <w:marBottom w:val="0"/>
          <w:divBdr>
            <w:top w:val="none" w:sz="0" w:space="0" w:color="auto"/>
            <w:left w:val="none" w:sz="0" w:space="0" w:color="auto"/>
            <w:bottom w:val="none" w:sz="0" w:space="0" w:color="auto"/>
            <w:right w:val="none" w:sz="0" w:space="0" w:color="auto"/>
          </w:divBdr>
        </w:div>
      </w:divsChild>
    </w:div>
    <w:div w:id="1008488391">
      <w:bodyDiv w:val="1"/>
      <w:marLeft w:val="0"/>
      <w:marRight w:val="0"/>
      <w:marTop w:val="0"/>
      <w:marBottom w:val="0"/>
      <w:divBdr>
        <w:top w:val="none" w:sz="0" w:space="0" w:color="auto"/>
        <w:left w:val="none" w:sz="0" w:space="0" w:color="auto"/>
        <w:bottom w:val="none" w:sz="0" w:space="0" w:color="auto"/>
        <w:right w:val="none" w:sz="0" w:space="0" w:color="auto"/>
      </w:divBdr>
    </w:div>
    <w:div w:id="1190333674">
      <w:bodyDiv w:val="1"/>
      <w:marLeft w:val="0"/>
      <w:marRight w:val="0"/>
      <w:marTop w:val="0"/>
      <w:marBottom w:val="0"/>
      <w:divBdr>
        <w:top w:val="none" w:sz="0" w:space="0" w:color="auto"/>
        <w:left w:val="none" w:sz="0" w:space="0" w:color="auto"/>
        <w:bottom w:val="none" w:sz="0" w:space="0" w:color="auto"/>
        <w:right w:val="none" w:sz="0" w:space="0" w:color="auto"/>
      </w:divBdr>
    </w:div>
    <w:div w:id="1267615429">
      <w:bodyDiv w:val="1"/>
      <w:marLeft w:val="0"/>
      <w:marRight w:val="0"/>
      <w:marTop w:val="0"/>
      <w:marBottom w:val="0"/>
      <w:divBdr>
        <w:top w:val="none" w:sz="0" w:space="0" w:color="auto"/>
        <w:left w:val="none" w:sz="0" w:space="0" w:color="auto"/>
        <w:bottom w:val="none" w:sz="0" w:space="0" w:color="auto"/>
        <w:right w:val="none" w:sz="0" w:space="0" w:color="auto"/>
      </w:divBdr>
    </w:div>
    <w:div w:id="20654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mcarmen</dc:creator>
  <cp:lastModifiedBy>mcarmen</cp:lastModifiedBy>
  <cp:revision>2</cp:revision>
  <cp:lastPrinted>2015-12-11T07:30:00Z</cp:lastPrinted>
  <dcterms:created xsi:type="dcterms:W3CDTF">2017-05-26T09:02:00Z</dcterms:created>
  <dcterms:modified xsi:type="dcterms:W3CDTF">2017-05-26T09:02:00Z</dcterms:modified>
</cp:coreProperties>
</file>